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2" w:rsidRDefault="001A09D2" w:rsidP="001A09D2">
      <w:pPr>
        <w:pStyle w:val="a3"/>
        <w:jc w:val="center"/>
      </w:pPr>
      <w:r>
        <w:rPr>
          <w:rStyle w:val="a4"/>
        </w:rPr>
        <w:t xml:space="preserve">Анализ  пробного  ГИА -2015 г. по математике </w:t>
      </w:r>
    </w:p>
    <w:p w:rsidR="001A09D2" w:rsidRDefault="001A09D2" w:rsidP="001A09D2">
      <w:pPr>
        <w:pStyle w:val="a3"/>
      </w:pPr>
      <w:r>
        <w:t>Количество выпускников:2</w:t>
      </w:r>
    </w:p>
    <w:p w:rsidR="001A09D2" w:rsidRDefault="001A09D2" w:rsidP="001A09D2">
      <w:pPr>
        <w:pStyle w:val="a3"/>
      </w:pPr>
      <w:r>
        <w:t>Количество участников ГИА: 2 чел (100% от общего количества выпускников).</w:t>
      </w:r>
    </w:p>
    <w:p w:rsidR="001A09D2" w:rsidRDefault="001A09D2" w:rsidP="001A09D2">
      <w:pPr>
        <w:pStyle w:val="a3"/>
      </w:pPr>
      <w:r>
        <w:t>Преодолели минимальный порог на экзамене всего 1чел., что составило 50 % от количества участников ГИА.</w:t>
      </w:r>
    </w:p>
    <w:p w:rsidR="001A09D2" w:rsidRDefault="001A09D2" w:rsidP="001A09D2">
      <w:pPr>
        <w:pStyle w:val="a3"/>
      </w:pPr>
      <w:r>
        <w:t>Средний балл участников ГИА составил 8,5 (максимальный балл – 38)</w:t>
      </w:r>
    </w:p>
    <w:p w:rsidR="001A09D2" w:rsidRDefault="001A09D2" w:rsidP="001A09D2">
      <w:pPr>
        <w:pStyle w:val="a3"/>
        <w:jc w:val="center"/>
      </w:pPr>
      <w:r>
        <w:rPr>
          <w:rStyle w:val="a4"/>
        </w:rPr>
        <w:t>Распределение оценок по пятибалльной шкале.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126"/>
        <w:gridCol w:w="3111"/>
      </w:tblGrid>
      <w:tr w:rsidR="001A09D2" w:rsidTr="001A09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Аттестационная отметка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Число учащихся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Доля (%)</w:t>
            </w:r>
          </w:p>
        </w:tc>
      </w:tr>
      <w:tr w:rsidR="001A09D2" w:rsidTr="001A09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«2»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«3»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«4»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«5»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</w:tbl>
    <w:p w:rsidR="001A09D2" w:rsidRDefault="001A09D2" w:rsidP="001A09D2">
      <w:pPr>
        <w:pStyle w:val="a3"/>
        <w:jc w:val="center"/>
      </w:pPr>
      <w:r>
        <w:rPr>
          <w:rStyle w:val="a4"/>
        </w:rPr>
        <w:t xml:space="preserve">Распределение участников ГИА, набравших соответствующие баллы.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005"/>
      </w:tblGrid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Кол-во</w:t>
            </w:r>
          </w:p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баллов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Кол-во</w:t>
            </w:r>
          </w:p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 xml:space="preserve">учащихся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Style w:val="a4"/>
                </w:rPr>
                <w:t>2014 г</w:t>
              </w:r>
            </w:smartTag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D2" w:rsidRDefault="001A09D2">
            <w:pPr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19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25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38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0</w:t>
            </w:r>
          </w:p>
        </w:tc>
      </w:tr>
    </w:tbl>
    <w:p w:rsidR="001A09D2" w:rsidRDefault="001A09D2" w:rsidP="001A09D2">
      <w:pPr>
        <w:pStyle w:val="a3"/>
        <w:jc w:val="center"/>
      </w:pPr>
      <w:r>
        <w:rPr>
          <w:rStyle w:val="a4"/>
        </w:rPr>
        <w:t>Решаемость заданий по математике</w:t>
      </w:r>
    </w:p>
    <w:p w:rsidR="001A09D2" w:rsidRDefault="001A09D2" w:rsidP="001A09D2">
      <w:pPr>
        <w:pStyle w:val="a3"/>
        <w:jc w:val="center"/>
      </w:pPr>
      <w:r>
        <w:t>( таблицы№1, №2, №3 отражают основные знания и умения по   результату ГИА).</w:t>
      </w:r>
    </w:p>
    <w:p w:rsidR="001A09D2" w:rsidRDefault="001A09D2" w:rsidP="001A09D2">
      <w:pPr>
        <w:pStyle w:val="a3"/>
        <w:jc w:val="right"/>
      </w:pPr>
      <w:r>
        <w:t>Таблица№1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435"/>
        <w:gridCol w:w="1721"/>
        <w:gridCol w:w="1546"/>
        <w:gridCol w:w="742"/>
      </w:tblGrid>
      <w:tr w:rsidR="001A09D2" w:rsidTr="001A09D2">
        <w:trPr>
          <w:trHeight w:val="186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ind w:left="113"/>
            </w:pPr>
            <w:r>
              <w:t>№ задания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  <w:p w:rsidR="001A09D2" w:rsidRDefault="001A09D2">
            <w:pPr>
              <w:pStyle w:val="a3"/>
              <w:jc w:val="center"/>
            </w:pPr>
            <w:r>
              <w:t>Основные проверяемые требования к математической подготовке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ind w:left="113"/>
              <w:jc w:val="center"/>
            </w:pPr>
            <w:r>
              <w:t>Максимальный балл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2015 г</w:t>
            </w:r>
          </w:p>
          <w:p w:rsidR="001A09D2" w:rsidRDefault="001A09D2">
            <w:pPr>
              <w:pStyle w:val="a3"/>
              <w:jc w:val="center"/>
            </w:pPr>
            <w:r>
              <w:t>Набрали максимальный балл. (%)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9D2" w:rsidRDefault="001A09D2">
            <w:pPr>
              <w:pStyle w:val="a3"/>
              <w:jc w:val="center"/>
            </w:pP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Часть 1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rPr>
                <w:rStyle w:val="a4"/>
              </w:rPr>
              <w:t>Модуль «Алгебра»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преобразования. Сравнивать действительные числа: производить оценку квадратного корня, определять его положение на координатной прямой.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решать неполные квадратные уравнения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7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8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Модуль «Геометрия»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9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Модуль «Реальная математика»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Пользоваться основными единицами массы, объема: выражать более крупные единицы через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16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17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18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Анализировать реальные числовые данные, представленные на диаграммах.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19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20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Часть 2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Модуль «Алгебра»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rPr>
                <w:rStyle w:val="a4"/>
              </w:rPr>
              <w:t>Модуль «Геометрия»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 xml:space="preserve">Проводить доказательные рассуждения </w:t>
            </w:r>
            <w:r>
              <w:lastRenderedPageBreak/>
              <w:t>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</w:tr>
    </w:tbl>
    <w:p w:rsidR="001A09D2" w:rsidRDefault="001A09D2" w:rsidP="001A09D2">
      <w:pPr>
        <w:pStyle w:val="a3"/>
        <w:jc w:val="right"/>
      </w:pPr>
      <w:r>
        <w:rPr>
          <w:rStyle w:val="a5"/>
        </w:rPr>
        <w:t>Таблица 2</w:t>
      </w:r>
    </w:p>
    <w:p w:rsidR="001A09D2" w:rsidRDefault="001A09D2" w:rsidP="001A09D2">
      <w:pPr>
        <w:pStyle w:val="a3"/>
        <w:jc w:val="center"/>
      </w:pPr>
      <w:r>
        <w:rPr>
          <w:rStyle w:val="a4"/>
        </w:rPr>
        <w:t>Процент выполнения заданий 2 части.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1572"/>
        <w:gridCol w:w="1562"/>
        <w:gridCol w:w="1560"/>
        <w:gridCol w:w="1574"/>
      </w:tblGrid>
      <w:tr w:rsidR="001A09D2" w:rsidTr="001A09D2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Модуль «Алгебра»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Модуль «Геометрия»</w:t>
            </w:r>
          </w:p>
        </w:tc>
      </w:tr>
      <w:tr w:rsidR="001A09D2" w:rsidTr="001A09D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26</w:t>
            </w:r>
          </w:p>
        </w:tc>
      </w:tr>
      <w:tr w:rsidR="001A09D2" w:rsidTr="001A09D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</w:tbl>
    <w:p w:rsidR="001A09D2" w:rsidRDefault="001A09D2" w:rsidP="001A09D2">
      <w:pPr>
        <w:pStyle w:val="a3"/>
        <w:jc w:val="right"/>
      </w:pPr>
      <w:r>
        <w:rPr>
          <w:rStyle w:val="a5"/>
        </w:rPr>
        <w:t>Таблица 3</w:t>
      </w:r>
    </w:p>
    <w:p w:rsidR="001A09D2" w:rsidRDefault="001A09D2" w:rsidP="001A09D2">
      <w:pPr>
        <w:pStyle w:val="a3"/>
        <w:jc w:val="center"/>
      </w:pPr>
      <w:r>
        <w:rPr>
          <w:rStyle w:val="a4"/>
        </w:rPr>
        <w:t>Задания, в выполнении которых участники, не набравшие минимального количества баллов, наиболее успешны.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620"/>
        <w:gridCol w:w="5595"/>
        <w:gridCol w:w="1800"/>
      </w:tblGrid>
      <w:tr w:rsidR="001A09D2" w:rsidTr="001A09D2">
        <w:trPr>
          <w:trHeight w:val="195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№ задания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Модуль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Основные проверяемые требования к математической подготовке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Процент выполнения задания</w:t>
            </w:r>
          </w:p>
          <w:p w:rsidR="001A09D2" w:rsidRDefault="001A09D2">
            <w:pPr>
              <w:pStyle w:val="a3"/>
            </w:pPr>
            <w:r>
              <w:t>(от количества не набравших минимального балла)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«Реальная математика»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Пользоваться основными единицами массы, объема: выражать более крупные единицы через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 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18 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Анализировать реальные числовые данные, представленные на диаграммах.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</w:tr>
      <w:tr w:rsidR="001A09D2" w:rsidTr="001A09D2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19 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9 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«Геометрия»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11 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12 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«Алгебра»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преобразования. Сравнивать действительные числа: производить оценку квадратного корня, определять его положение на координатной прямой.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3 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100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решать неполные квадратные уравнения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lastRenderedPageBreak/>
              <w:t> 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50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  <w:tr w:rsidR="001A09D2" w:rsidTr="001A09D2">
        <w:trPr>
          <w:trHeight w:val="2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</w:pPr>
            <w: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  <w:p w:rsidR="001A09D2" w:rsidRDefault="001A09D2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9D2" w:rsidRDefault="001A09D2">
            <w:pPr>
              <w:pStyle w:val="a3"/>
              <w:jc w:val="center"/>
            </w:pPr>
            <w:r>
              <w:t>0</w:t>
            </w:r>
          </w:p>
        </w:tc>
      </w:tr>
    </w:tbl>
    <w:p w:rsidR="001A09D2" w:rsidRDefault="001A09D2" w:rsidP="001A09D2">
      <w:pPr>
        <w:pStyle w:val="a3"/>
      </w:pPr>
      <w:r>
        <w:t> </w:t>
      </w:r>
    </w:p>
    <w:p w:rsidR="001A09D2" w:rsidRDefault="001A09D2" w:rsidP="001A09D2"/>
    <w:p w:rsidR="004B5871" w:rsidRDefault="004B5871">
      <w:bookmarkStart w:id="0" w:name="_GoBack"/>
      <w:bookmarkEnd w:id="0"/>
    </w:p>
    <w:sectPr w:rsidR="004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2"/>
    <w:rsid w:val="001A09D2"/>
    <w:rsid w:val="004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9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09D2"/>
    <w:rPr>
      <w:b/>
      <w:bCs/>
    </w:rPr>
  </w:style>
  <w:style w:type="character" w:styleId="a5">
    <w:name w:val="Emphasis"/>
    <w:basedOn w:val="a0"/>
    <w:qFormat/>
    <w:rsid w:val="001A09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9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09D2"/>
    <w:rPr>
      <w:b/>
      <w:bCs/>
    </w:rPr>
  </w:style>
  <w:style w:type="character" w:styleId="a5">
    <w:name w:val="Emphasis"/>
    <w:basedOn w:val="a0"/>
    <w:qFormat/>
    <w:rsid w:val="001A0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2015-04-02T11:47:00Z</dcterms:created>
  <dcterms:modified xsi:type="dcterms:W3CDTF">2015-04-02T11:48:00Z</dcterms:modified>
</cp:coreProperties>
</file>